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FE" w:rsidRDefault="00FE26FE"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5727700" cy="150685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97" w:rsidRDefault="00FE26FE" w:rsidP="00FE26FE">
      <w:r>
        <w:t>Ans.</w:t>
      </w:r>
    </w:p>
    <w:p w:rsidR="001D0BD6" w:rsidRDefault="00FA66B6" w:rsidP="00FE26FE">
      <w:r>
        <w:object w:dxaOrig="2429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in" o:ole="">
            <v:imagedata r:id="rId5" o:title=""/>
          </v:shape>
          <o:OLEObject Type="Embed" ProgID="ChemDraw.Document.6.0" ShapeID="_x0000_i1025" DrawAspect="Content" ObjectID="_1590494036" r:id="rId6"/>
        </w:object>
      </w:r>
    </w:p>
    <w:p w:rsidR="00B644B7" w:rsidRDefault="00B644B7" w:rsidP="00FE26FE"/>
    <w:p w:rsidR="00B644B7" w:rsidRDefault="00B644B7" w:rsidP="00FE26FE"/>
    <w:p w:rsidR="00B644B7" w:rsidRDefault="001D0BD6" w:rsidP="00FE26FE">
      <w:r>
        <w:object w:dxaOrig="3283" w:dyaOrig="1649">
          <v:shape id="_x0000_i1026" type="#_x0000_t75" style="width:164.25pt;height:82.5pt" o:ole="">
            <v:imagedata r:id="rId7" o:title=""/>
          </v:shape>
          <o:OLEObject Type="Embed" ProgID="ChemDraw.Document.6.0" ShapeID="_x0000_i1026" DrawAspect="Content" ObjectID="_1590494037" r:id="rId8"/>
        </w:object>
      </w:r>
    </w:p>
    <w:p w:rsidR="00B644B7" w:rsidRDefault="00B644B7" w:rsidP="00B644B7"/>
    <w:p w:rsidR="00B644B7" w:rsidRDefault="00B644B7" w:rsidP="00B644B7">
      <w:r>
        <w:rPr>
          <w:noProof/>
          <w:lang w:eastAsia="en-IN"/>
        </w:rPr>
        <w:drawing>
          <wp:inline distT="0" distB="0" distL="0" distR="0">
            <wp:extent cx="5727700" cy="175577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D6" w:rsidRDefault="00574B2D" w:rsidP="00B644B7">
      <w:r>
        <w:t xml:space="preserve">                  </w:t>
      </w:r>
      <w:r w:rsidR="00B644B7">
        <w:object w:dxaOrig="7042" w:dyaOrig="2141">
          <v:shape id="_x0000_i1027" type="#_x0000_t75" style="width:351.75pt;height:107.25pt" o:ole="">
            <v:imagedata r:id="rId10" o:title=""/>
          </v:shape>
          <o:OLEObject Type="Embed" ProgID="ChemDraw.Document.6.0" ShapeID="_x0000_i1027" DrawAspect="Content" ObjectID="_1590494038" r:id="rId11"/>
        </w:object>
      </w:r>
    </w:p>
    <w:p w:rsidR="00866946" w:rsidRDefault="00DC722A" w:rsidP="00DC722A">
      <w:pPr>
        <w:tabs>
          <w:tab w:val="left" w:pos="1267"/>
          <w:tab w:val="left" w:pos="6359"/>
        </w:tabs>
      </w:pPr>
      <w:r>
        <w:tab/>
        <w:t>Most reactive</w:t>
      </w:r>
      <w:r>
        <w:tab/>
        <w:t>Least Reactive</w:t>
      </w:r>
    </w:p>
    <w:p w:rsidR="002C42F2" w:rsidRDefault="00697497" w:rsidP="00B644B7">
      <w:r>
        <w:rPr>
          <w:noProof/>
          <w:lang w:eastAsia="en-IN"/>
        </w:rPr>
        <w:lastRenderedPageBreak/>
        <w:drawing>
          <wp:inline distT="0" distB="0" distL="0" distR="0">
            <wp:extent cx="4355440" cy="2002422"/>
            <wp:effectExtent l="19050" t="0" r="70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16" cy="20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F2" w:rsidRPr="002C42F2" w:rsidRDefault="00574B2D" w:rsidP="002C42F2">
      <w:r>
        <w:t xml:space="preserve">Ans. </w:t>
      </w:r>
    </w:p>
    <w:p w:rsidR="002C42F2" w:rsidRDefault="000C4A03" w:rsidP="002C42F2">
      <w:r>
        <w:object w:dxaOrig="6252" w:dyaOrig="1224">
          <v:shape id="_x0000_i1028" type="#_x0000_t75" style="width:312.75pt;height:60.75pt" o:ole="">
            <v:imagedata r:id="rId13" o:title=""/>
          </v:shape>
          <o:OLEObject Type="Embed" ProgID="ChemDraw.Document.6.0" ShapeID="_x0000_i1028" DrawAspect="Content" ObjectID="_1590494039" r:id="rId14"/>
        </w:object>
      </w:r>
      <w:r w:rsidR="005E541F">
        <w:t xml:space="preserve">                 (SN2 Mechanism)</w:t>
      </w:r>
    </w:p>
    <w:p w:rsidR="000C4A03" w:rsidRDefault="000C4A03" w:rsidP="002C42F2"/>
    <w:p w:rsidR="005E541F" w:rsidRDefault="005E541F" w:rsidP="002C42F2">
      <w:r>
        <w:t xml:space="preserve">      </w:t>
      </w:r>
      <w:r>
        <w:object w:dxaOrig="8697" w:dyaOrig="2102">
          <v:shape id="_x0000_i1029" type="#_x0000_t75" style="width:435pt;height:105pt" o:ole="">
            <v:imagedata r:id="rId15" o:title=""/>
          </v:shape>
          <o:OLEObject Type="Embed" ProgID="ChemDraw.Document.6.0" ShapeID="_x0000_i1029" DrawAspect="Content" ObjectID="_1590494040" r:id="rId16"/>
        </w:object>
      </w:r>
      <w:r>
        <w:t xml:space="preserve">          </w:t>
      </w:r>
    </w:p>
    <w:p w:rsidR="000C4A03" w:rsidRPr="002C42F2" w:rsidRDefault="005E541F" w:rsidP="002C42F2">
      <w:r>
        <w:t>[E2 Elimination, More substituted alkene is favoured (</w:t>
      </w:r>
      <w:r w:rsidRPr="005E541F">
        <w:rPr>
          <w:b/>
          <w:bCs/>
          <w:u w:val="single"/>
          <w:lang w:val="en-US"/>
        </w:rPr>
        <w:t>Zaitsev’s Rule</w:t>
      </w:r>
      <w:r>
        <w:t>)]</w:t>
      </w:r>
    </w:p>
    <w:p w:rsidR="002C42F2" w:rsidRDefault="002C42F2" w:rsidP="002C42F2"/>
    <w:p w:rsidR="001F72DA" w:rsidRDefault="002C42F2" w:rsidP="002C42F2">
      <w:r>
        <w:rPr>
          <w:noProof/>
          <w:lang w:eastAsia="en-IN"/>
        </w:rPr>
        <w:drawing>
          <wp:inline distT="0" distB="0" distL="0" distR="0">
            <wp:extent cx="5727700" cy="1587500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EC" w:rsidRDefault="00666A00" w:rsidP="001F72DA">
      <w:r>
        <w:object w:dxaOrig="8976" w:dyaOrig="5426">
          <v:shape id="_x0000_i1030" type="#_x0000_t75" style="width:405pt;height:244.5pt" o:ole="">
            <v:imagedata r:id="rId18" o:title=""/>
          </v:shape>
          <o:OLEObject Type="Embed" ProgID="ChemDraw.Document.6.0" ShapeID="_x0000_i1030" DrawAspect="Content" ObjectID="_1590494041" r:id="rId19"/>
        </w:object>
      </w:r>
    </w:p>
    <w:p w:rsidR="006F43EC" w:rsidRDefault="006F43EC" w:rsidP="006F43EC"/>
    <w:p w:rsidR="00866946" w:rsidRPr="006F43EC" w:rsidRDefault="00666A00" w:rsidP="006F43EC">
      <w:r>
        <w:object w:dxaOrig="9660" w:dyaOrig="8846">
          <v:shape id="_x0000_i1031" type="#_x0000_t75" style="width:6in;height:396pt" o:ole="">
            <v:imagedata r:id="rId20" o:title=""/>
          </v:shape>
          <o:OLEObject Type="Embed" ProgID="ChemDraw.Document.6.0" ShapeID="_x0000_i1031" DrawAspect="Content" ObjectID="_1590494042" r:id="rId21"/>
        </w:object>
      </w:r>
    </w:p>
    <w:sectPr w:rsidR="00866946" w:rsidRPr="006F43EC" w:rsidSect="00766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jE1NTE0NjGwsDBQ0lEKTi0uzszPAykwqQUAiOpgvCwAAAA="/>
  </w:docVars>
  <w:rsids>
    <w:rsidRoot w:val="00B47339"/>
    <w:rsid w:val="000C4A03"/>
    <w:rsid w:val="001D0BD6"/>
    <w:rsid w:val="001F72DA"/>
    <w:rsid w:val="002C42F2"/>
    <w:rsid w:val="00574B2D"/>
    <w:rsid w:val="005E541F"/>
    <w:rsid w:val="00666A00"/>
    <w:rsid w:val="00697497"/>
    <w:rsid w:val="006E3544"/>
    <w:rsid w:val="006F43EC"/>
    <w:rsid w:val="00766F97"/>
    <w:rsid w:val="00866946"/>
    <w:rsid w:val="009B0EB2"/>
    <w:rsid w:val="00AE5B75"/>
    <w:rsid w:val="00B47339"/>
    <w:rsid w:val="00B644B7"/>
    <w:rsid w:val="00BA660B"/>
    <w:rsid w:val="00DC722A"/>
    <w:rsid w:val="00FA66B6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0D91A-4EC7-4446-A4F5-95DB31C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emf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Vivek</dc:creator>
  <cp:lastModifiedBy>Dr Vivek Gupta</cp:lastModifiedBy>
  <cp:revision>2</cp:revision>
  <dcterms:created xsi:type="dcterms:W3CDTF">2018-06-14T09:37:00Z</dcterms:created>
  <dcterms:modified xsi:type="dcterms:W3CDTF">2018-06-14T09:37:00Z</dcterms:modified>
</cp:coreProperties>
</file>